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3B" w:rsidRDefault="00337527">
      <w:pPr>
        <w:spacing w:after="0" w:line="240" w:lineRule="auto"/>
        <w:ind w:firstLine="709"/>
        <w:contextualSpacing/>
        <w:jc w:val="center"/>
        <w:rPr>
          <w:rFonts w:ascii="Times New Roman" w:eastAsia="Liberation Sans" w:hAnsi="Times New Roman" w:cs="Times New Roman"/>
          <w:sz w:val="28"/>
          <w:szCs w:val="28"/>
          <w:lang w:eastAsia="ru-RU"/>
        </w:rPr>
      </w:pPr>
      <w:r>
        <w:rPr>
          <w:rFonts w:ascii="Times New Roman" w:eastAsia="Liberation Sans" w:hAnsi="Times New Roman" w:cs="Times New Roman"/>
          <w:sz w:val="28"/>
          <w:szCs w:val="28"/>
          <w:lang w:eastAsia="ru-RU"/>
        </w:rPr>
        <w:t>Н</w:t>
      </w:r>
      <w:r w:rsidR="00F26059">
        <w:rPr>
          <w:rFonts w:ascii="Times New Roman" w:eastAsia="Liberation Sans" w:hAnsi="Times New Roman" w:cs="Times New Roman"/>
          <w:sz w:val="28"/>
          <w:szCs w:val="28"/>
          <w:lang w:eastAsia="ru-RU"/>
        </w:rPr>
        <w:t>АСТАВНИЧЕСТВО КАК ИНСТРУМЕНТ ПРОФЕССИОНАЛЬНОГО СТАНОВЛЕНИЯ И РАЗВИТИЯ ПЕДАГ</w:t>
      </w:r>
      <w:r w:rsidR="00690D46">
        <w:rPr>
          <w:rFonts w:ascii="Times New Roman" w:eastAsia="Liberation Sans" w:hAnsi="Times New Roman" w:cs="Times New Roman"/>
          <w:sz w:val="28"/>
          <w:szCs w:val="28"/>
          <w:lang w:eastAsia="ru-RU"/>
        </w:rPr>
        <w:t>ОГОВ В УСЛОВИЯХ КРАЙНЕГО СЕВЕРА</w:t>
      </w:r>
      <w:r w:rsidR="00F26059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 </w:t>
      </w:r>
    </w:p>
    <w:p w:rsidR="00D64D3B" w:rsidRPr="00F26059" w:rsidRDefault="005F494A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Анна Валериевна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Потейко</w:t>
      </w:r>
      <w:proofErr w:type="spellEnd"/>
      <w:r w:rsidR="00337527"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7213" w:rsidRDefault="00117213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МАДОУ</w:t>
      </w:r>
      <w:r w:rsidR="00337527"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7B1494">
        <w:rPr>
          <w:rFonts w:ascii="Times New Roman" w:eastAsia="Times New Roman" w:hAnsi="Times New Roman" w:cs="Times New Roman"/>
          <w:sz w:val="28"/>
          <w:szCs w:val="28"/>
          <w:lang w:eastAsia="ru-RU"/>
        </w:rPr>
        <w:t>ДС</w:t>
      </w:r>
      <w:r w:rsidR="00337527"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«</w:t>
      </w:r>
      <w:proofErr w:type="spellStart"/>
      <w:r w:rsidR="00337527"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Северок</w:t>
      </w:r>
      <w:proofErr w:type="spellEnd"/>
      <w:r w:rsidR="00337527"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</w:p>
    <w:p w:rsidR="00D64D3B" w:rsidRPr="00F26059" w:rsidRDefault="00337527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0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заведующий, 89059791331</w:t>
      </w:r>
    </w:p>
    <w:p w:rsidR="00D64D3B" w:rsidRDefault="00D64D3B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Стремительно развивающаяся система образования в условиях современных изменений и требований ставит перед каждым образовательным учреждением задачу профессионального роста и развития педагога и как следствие повышение качества образования. Особенно актуальным это является для отдалённых территорий, где наблюдается регулярный кадровый отток и приток из других регионов РФ. </w:t>
      </w:r>
    </w:p>
    <w:p w:rsidR="00D64D3B" w:rsidRDefault="0033752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Территория муниципального образования город Норильск является территорией района Крайнего Севера с особыми условиями проживания, климат которой является чрезвычайно суровым, нахождение муниципального образования город Норильск на территории полуострова Таймыр характеризуется его существенной отдалённостью от «материковой части» Российской Федерации.</w:t>
      </w:r>
    </w:p>
    <w:p w:rsidR="00D64D3B" w:rsidRDefault="0033752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Массовый отток специалистов </w:t>
      </w:r>
      <w:proofErr w:type="gram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 связи с выездом из районов Крайнего Севера в другие регионы на постоянное место</w:t>
      </w:r>
      <w:proofErr w:type="gramEnd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жительства, выход работников на пенсию по старости и отсутствие на территории муниципального образования город Норильск образовательных учреждений по соответствующим профилям обучения влечёт за собой ежегодный рост уровня дефицита специалистов. </w:t>
      </w:r>
    </w:p>
    <w:p w:rsidR="00D64D3B" w:rsidRDefault="00337527">
      <w:pPr>
        <w:pStyle w:val="ConsPlusNormal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открытии современного дошкольного образовательного учреждения в 2013 году перед руководителем дошкольного учреждения была определена задача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команду, обладающую высоким педагогическим потенциалом. В 2021 году при расширении образовательной сети и открытии второго корпуса данная задача вновь стала актуальной в связи с увеличением числа воспитанников и соответственно увеличение штатного расписания </w:t>
      </w:r>
    </w:p>
    <w:p w:rsidR="00D64D3B" w:rsidRDefault="003375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комплектовании штатного расписания администрация учреждения столкнулось с проблемой всей территории, связанной с кадровым дефицитом в отрасли образования. В связи с высоким уровнем вакансий и недостаточным количеством кандидатов на педагогические должности кадровый состав учреждения постепенно формировался из числа педагогов с высоким уровнем знаний системы и методики дошкольного образования и специалистов, не имеющих опыта работы и собственной траектории профессионального становления, которым необходимо сопровождение и наставничество. 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целью привлечения кадровых ресурсов и «закрепления» их в учреждении было принято управленческое решение, направленное на разработку модели социального и профессионального наставничества включающую в себя: </w:t>
      </w:r>
    </w:p>
    <w:p w:rsidR="00D64D3B" w:rsidRDefault="00337527">
      <w:pPr>
        <w:pStyle w:val="afc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привлечение кадров через участие в муниципальной программе «Приглашение специалистов, обладающих специальностями, являющимися дефицитными для муниципальных и иных учреждений муниципального образования город Норильск», сотрудничество с педагогическими учреждениям среднего и высшего профессионального образования через создание привлекательных условий для прохождения практической подготовки студентов;</w:t>
      </w:r>
      <w:proofErr w:type="gramEnd"/>
    </w:p>
    <w:p w:rsidR="00D64D3B" w:rsidRDefault="00337527">
      <w:pPr>
        <w:pStyle w:val="afc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обучение и развитие кадров посредствам повышения профессиональной компетентности, тиражирование педагогического опыта, самообразования, создание кадрового резерва внутри учреждения;</w:t>
      </w:r>
    </w:p>
    <w:p w:rsidR="00D64D3B" w:rsidRDefault="00337527">
      <w:pPr>
        <w:pStyle w:val="afc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социальную поддержку педагога через вовлечение в корпоративные проекты и программы, творческие мероприятия, общественные инициативы, создание необходимых условий для закрепления привеченных специалистов, а также обеспечение адаптации на территории муниципального образования город Норильск.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 целью сокращения вакансий администрация учреждения приняла активное участие в реализации муниципальной программы «Приглашение специалистов, обладающих специальностями, являющимися дефицитными для муниципальных и иных учреждений муниципального образования город Норильск» (далее - Программа), которая делает привлекательными условия переезда и трудоустройства в условия Крайнего Севера, обеспечивая социальными гарантиями потенциальных кандидатов и их семьи.</w:t>
      </w:r>
      <w:proofErr w:type="gramEnd"/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момента открытия детского сада администрацией учреждения по Программе приглашены 27 специалистов, что составляет 23 % от общего количества участников программы, приглашённых в дошкольные учреждения города за период с 2013 года. Сопровождение приглашённого специалиста с момента подачи его документов на рассмотрение до приезда на территорию и трудоустройство осуществляется заведующим учреждением и куратором – наставником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64D3B" w:rsidRDefault="00D64D3B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Количество педагогов, приглашённых в рамках реализации муниципальной программы «Приглашение специалистов, обладающих специальностями, являющимися дефицитными для муниципальных и иных учреждений муниципального образования город Норильск» </w:t>
      </w:r>
    </w:p>
    <w:tbl>
      <w:tblPr>
        <w:tblStyle w:val="af8"/>
        <w:tblW w:w="9351" w:type="dxa"/>
        <w:tblLook w:val="04A0"/>
      </w:tblPr>
      <w:tblGrid>
        <w:gridCol w:w="3681"/>
        <w:gridCol w:w="2694"/>
        <w:gridCol w:w="2976"/>
      </w:tblGrid>
      <w:tr w:rsidR="00D64D3B">
        <w:tc>
          <w:tcPr>
            <w:tcW w:w="3681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Период участие в программе</w:t>
            </w:r>
          </w:p>
        </w:tc>
        <w:tc>
          <w:tcPr>
            <w:tcW w:w="2694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2013-2018</w:t>
            </w:r>
          </w:p>
        </w:tc>
        <w:tc>
          <w:tcPr>
            <w:tcW w:w="2976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2019-2024</w:t>
            </w:r>
          </w:p>
        </w:tc>
      </w:tr>
      <w:tr w:rsidR="00D64D3B">
        <w:tc>
          <w:tcPr>
            <w:tcW w:w="3681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Количество педагогов, участвующих в программе</w:t>
            </w:r>
          </w:p>
        </w:tc>
        <w:tc>
          <w:tcPr>
            <w:tcW w:w="2694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16 педагогов</w:t>
            </w:r>
          </w:p>
        </w:tc>
        <w:tc>
          <w:tcPr>
            <w:tcW w:w="2976" w:type="dxa"/>
          </w:tcPr>
          <w:p w:rsidR="00D64D3B" w:rsidRDefault="00337527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 педагогов</w:t>
            </w:r>
          </w:p>
        </w:tc>
      </w:tr>
    </w:tbl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Достаточный опыт реализации программы позволил администрации учреждения разработать пошаговый алгоритм приглашения, сопровождения и наставничества кандидата.</w:t>
      </w:r>
    </w:p>
    <w:p w:rsidR="00D64D3B" w:rsidRDefault="00D64D3B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05F65" w:rsidRDefault="00705F65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Алгоритм</w:t>
      </w:r>
    </w:p>
    <w:tbl>
      <w:tblPr>
        <w:tblStyle w:val="af8"/>
        <w:tblW w:w="9115" w:type="dxa"/>
        <w:tblLook w:val="04A0"/>
      </w:tblPr>
      <w:tblGrid>
        <w:gridCol w:w="1271"/>
        <w:gridCol w:w="5213"/>
        <w:gridCol w:w="2631"/>
      </w:tblGrid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Ответственное лицо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1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ознакомление с резюме кандидата, рассмотрение представленных документов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заведующий учреждением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2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собеседование в режиме видеоконференции с целью знакомства и представления условий программы 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заведующий учреждением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3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оформление пакета документов для участия в программе, согласования в Администрации города и подведомственных управлениях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делопроизводитель, заведующий учреждением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4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видеоконференция – собеседование с кандидатом, организованное Администрацией города и руководителями подведомственных Управлений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заведующий учреждением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5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видеоконференция по результатам рассмотрения пакета документов с участием куратора – наставника с целью демонстрации положительного опыта участия в программе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заведующий учреждением, куратор – наставник (из числа педагогов учреждения, ранее участвующих в программе)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Шаг 6 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определение сроков приезда, маршрута, состава членов семьи и необходимости в предоставлении места в дошкольном учреждении для детей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делопроизводитель, заведующий учреждением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7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оказание содействия в поиске квартиры (жилого помещения) с учетом месторасположения к работе, транспортной доступности, оформление необходимых документов по бронированию.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– наставник, делопроизводитель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8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приезд приглашенного специалиста, встреча в аэропорту, размещение в жилом помещении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– наставник, делопроизводитель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9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оформление документов по трудоустройству, предоставление отпуска в количестве 7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к.дн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 для решения бытовых вопросов и прохождения медицинского осмотра при трудоустройстве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ind w:firstLine="29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Шаг 10 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оформление документов о получение единовременной денежной выплаты в размере 500т.р., возмещения расходов на проезд и провоз багажа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11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оформление документов на предоставлении постоянного служебного жилья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делопроизводитель</w:t>
            </w:r>
          </w:p>
        </w:tc>
      </w:tr>
      <w:tr w:rsidR="00D64D3B">
        <w:tc>
          <w:tcPr>
            <w:tcW w:w="127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Шаг 12</w:t>
            </w:r>
          </w:p>
        </w:tc>
        <w:tc>
          <w:tcPr>
            <w:tcW w:w="5213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выход приглашенного специалиста на работу</w:t>
            </w:r>
          </w:p>
        </w:tc>
        <w:tc>
          <w:tcPr>
            <w:tcW w:w="2631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куратор – наставник, старший воспитатель</w:t>
            </w:r>
          </w:p>
        </w:tc>
      </w:tr>
    </w:tbl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Условия программы повышают мотивацию потенциального кандидата к трудоустройству и переезду на территорию муниципального образования за счет получения служебного жилья, оплаты расходов за проезд и провоз багажа, оформления краткосрочного отпуска для подготовки документов и решения жилищных вопросов, предоставления места для детей в дошкольное учреждение, а также единовременная материальная выплата в размере 800 т.р. </w:t>
      </w:r>
      <w:proofErr w:type="gramEnd"/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Одна из эффективных форм привлечения специалистов в педагогическую отрасль – работа со студентами педагогических учебных заведений высшего и среднего звена. 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Педагогический ВУЗ в городе отсутствует. Высшее образование на территории представлено единственным вузом – ФГБОУ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«Заполярный государственный университет им. Н.М. Федоровского» (далее </w:t>
      </w:r>
      <w:bookmarkStart w:id="0" w:name="_Hlk130915290"/>
      <w:r>
        <w:rPr>
          <w:rFonts w:ascii="Times New Roman" w:eastAsia="Calibri" w:hAnsi="Times New Roman" w:cs="Times New Roman"/>
          <w:sz w:val="28"/>
          <w:szCs w:val="28"/>
        </w:rPr>
        <w:t>–</w:t>
      </w:r>
      <w:bookmarkEnd w:id="0"/>
      <w:r>
        <w:rPr>
          <w:rFonts w:ascii="Times New Roman" w:eastAsia="Calibri" w:hAnsi="Times New Roman" w:cs="Times New Roman"/>
          <w:sz w:val="28"/>
          <w:szCs w:val="28"/>
        </w:rPr>
        <w:t xml:space="preserve"> ЗГУ, университет), обучение в котором ориентировано на получение выпускниками инженерных специальностей. 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городе осуществляет свою деятельность КГБПОУ «Норильский педагогический колледж», на базе которого готовят учителей начальных классов и воспитателей. Используя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очно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заочную форму обучения, из числа сотрудников младшего обслуживающего персонала учреждения на сегодняшний день 8 педагогов (19 %) получили средне – профессиональное образование по специальности «Воспитатель детей дошкольного возраста» и прошли путь от младшего воспитателя до воспитателя. Каждый студент выпускник имеет возможность выстраивать свою профессиональную траекторию в тандеме с педагогом – наставником.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Система работы по наставничеству выстраивается в учреждении с момента его открытия и становления коллектива, в связи с тем, что 25 педагогов (78 %) не имели опыта работы в области дошкольного образования, из них 16 педагогов (64 %) были приглашены на территорию города Норильска в рамках реализации муниципальной Программы. Использовались разнообразные формы и методы, направленные на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обучение, развитие и повышение компетентности, молодых специалистов используя профессиональный опыт педагогов – наставников. Данная система регламентировалась внутренними локальными актами учреждения. 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Наставничество стало традиционным, но эффективным методом адаптации педагогов к новым условиям, где наставником стал каждый для каждого.</w:t>
      </w:r>
    </w:p>
    <w:p w:rsidR="00D64D3B" w:rsidRDefault="00337527">
      <w:pPr>
        <w:pStyle w:val="af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связи с введением в действие нормативно – правовых документов федерального и регионального уровней: Письмо </w:t>
      </w:r>
      <w:proofErr w:type="spellStart"/>
      <w:r>
        <w:rPr>
          <w:rFonts w:eastAsiaTheme="minorEastAsia"/>
          <w:sz w:val="28"/>
          <w:szCs w:val="28"/>
        </w:rPr>
        <w:t>Минпросвещения</w:t>
      </w:r>
      <w:proofErr w:type="spellEnd"/>
      <w:r>
        <w:rPr>
          <w:rFonts w:eastAsiaTheme="minorEastAsia"/>
          <w:sz w:val="28"/>
          <w:szCs w:val="28"/>
        </w:rPr>
        <w:t xml:space="preserve"> России от 21.12.2021 № АЗ – 1128/08 «О направлении методических рекомендаций по разработке и внедрению системы (целевой модели) наставничества педагогических работников в образовательных организациях; Приказ министерства образования Красноярского края № 590-11-05 от 30.11.2020 «Об утверждении Региональной целевой модели наставничества для организаций, осуществляющих образовательную деятельность по общеобразовательным, дополнительным общеобразовательным программам и программам среднего профессионального образования, на территории Красноярского края» был дан старт реализации Целевой модели наставничества в дошкольном учреждении. </w:t>
      </w:r>
    </w:p>
    <w:p w:rsidR="00D64D3B" w:rsidRDefault="00337527">
      <w:pPr>
        <w:pStyle w:val="af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На основании данных документов в учреждении разработана нормативно – правовая база, регламентирующая деятельность наставничества, а также программа, которая позволяет обеспечить более быстрое вхождение в должность молодого педагога, повысить качество профессиональной подготовки и квалификации;  развить у молодых и приглашённых специалистов позитивное отношение к педагогической деятельности, дать им возможность быстрее достичь рабочих показателей, необходимых учреждению;</w:t>
      </w:r>
      <w:proofErr w:type="gramEnd"/>
      <w:r>
        <w:rPr>
          <w:rFonts w:eastAsiaTheme="minorEastAsia"/>
          <w:sz w:val="28"/>
          <w:szCs w:val="28"/>
        </w:rPr>
        <w:t xml:space="preserve"> предоставить наставникам возможность карьерного роста, поощрить за хорошую работу, признать их заслуги;  снизить текучесть кадров, уменьшив количество молодых  и приглашённых специалистов, уволившихся в течение первых лет педагогической деятельности.</w:t>
      </w:r>
    </w:p>
    <w:p w:rsidR="00D64D3B" w:rsidRDefault="00337527">
      <w:pPr>
        <w:pStyle w:val="af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сегодняшний день в учреждении приказом утверждены 7 наставнических пар «молодой специалист - наставник», и 3 наставнические пары «приглашённый специалист – куратор - наставник» разработаны индивидуальные программы адаптации и профессиональной компетентности на основании выявленных профессиональных дефицитов наставляемых с применением наиболее эффективных форм и методов (приложение 1). </w:t>
      </w:r>
    </w:p>
    <w:p w:rsidR="00D64D3B" w:rsidRDefault="00337527">
      <w:pPr>
        <w:pStyle w:val="af5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рамках программы социального наставничества большое значение администрация детского сада уделяет социальной поддержке молодых и приглашённых педагогов с целью обеспечения адаптации их не только в педагогическом коллективе, но и на территории муниципального образования город Норильск. Мероприятия программы социального наставничества включают в себя корпоративные проекты и программы, творческие мероприятия, общественные инициативы. Ведущую роль в привлечении к участию в мероприятиях наставляемых педагогов играют кураторы – наставники, которые на своём жизненном опыте показывают, как интересна и многогранна жизнь на территории Крайнего Севера (приложение 2).</w:t>
      </w:r>
    </w:p>
    <w:p w:rsidR="00D64D3B" w:rsidRDefault="00337527">
      <w:pPr>
        <w:pStyle w:val="1"/>
        <w:spacing w:before="0" w:beforeAutospacing="0" w:after="0" w:afterAutospacing="0"/>
        <w:ind w:firstLine="709"/>
        <w:contextualSpacing/>
        <w:jc w:val="both"/>
        <w:rPr>
          <w:rStyle w:val="a6"/>
          <w:rFonts w:eastAsiaTheme="minorEastAsia"/>
          <w:b w:val="0"/>
          <w:bCs w:val="0"/>
          <w:sz w:val="28"/>
          <w:szCs w:val="28"/>
          <w:u w:val="none"/>
        </w:rPr>
      </w:pPr>
      <w:proofErr w:type="gramStart"/>
      <w:r>
        <w:rPr>
          <w:rFonts w:eastAsiaTheme="minorEastAsia"/>
          <w:b w:val="0"/>
          <w:bCs w:val="0"/>
          <w:sz w:val="28"/>
          <w:szCs w:val="28"/>
        </w:rPr>
        <w:t xml:space="preserve">В условиях динамично развивающейся российской системы образования, в рамках комплексного плана социально-экономического развития города Норильска до 2035 года (Реновация 2035 </w:t>
      </w:r>
      <w:hyperlink r:id="rId8" w:tooltip="https://norilsk2035.ru/" w:history="1">
        <w:r>
          <w:rPr>
            <w:rStyle w:val="a6"/>
            <w:rFonts w:eastAsiaTheme="minorEastAsia"/>
            <w:b w:val="0"/>
            <w:bCs w:val="0"/>
            <w:sz w:val="28"/>
            <w:szCs w:val="28"/>
            <w:u w:val="none"/>
          </w:rPr>
          <w:t>https://norilsk2035.ru/</w:t>
        </w:r>
      </w:hyperlink>
      <w:r>
        <w:rPr>
          <w:rFonts w:eastAsiaTheme="minorEastAsia"/>
          <w:b w:val="0"/>
          <w:bCs w:val="0"/>
          <w:sz w:val="28"/>
          <w:szCs w:val="28"/>
        </w:rPr>
        <w:t>, в который включены строительство и открытие новых образовательных учреждений, привлечение кадров будет актуальным для каждого детского сада и школы города.</w:t>
      </w:r>
      <w:proofErr w:type="gramEnd"/>
      <w:r>
        <w:rPr>
          <w:rFonts w:eastAsiaTheme="minorEastAsia"/>
          <w:b w:val="0"/>
          <w:bCs w:val="0"/>
          <w:sz w:val="28"/>
          <w:szCs w:val="28"/>
        </w:rPr>
        <w:t xml:space="preserve"> В </w:t>
      </w:r>
      <w:proofErr w:type="gramStart"/>
      <w:r>
        <w:rPr>
          <w:rFonts w:eastAsiaTheme="minorEastAsia"/>
          <w:b w:val="0"/>
          <w:bCs w:val="0"/>
          <w:sz w:val="28"/>
          <w:szCs w:val="28"/>
        </w:rPr>
        <w:t>связи</w:t>
      </w:r>
      <w:proofErr w:type="gramEnd"/>
      <w:r>
        <w:rPr>
          <w:rFonts w:eastAsiaTheme="minorEastAsia"/>
          <w:b w:val="0"/>
          <w:bCs w:val="0"/>
          <w:sz w:val="28"/>
          <w:szCs w:val="28"/>
        </w:rPr>
        <w:t xml:space="preserve"> с чем разработана Дорожная карта реализации управленческого решения по социальному и профессиональному наставничеству до </w:t>
      </w:r>
      <w:r>
        <w:rPr>
          <w:rFonts w:eastAsiaTheme="minorEastAsia"/>
          <w:sz w:val="28"/>
          <w:szCs w:val="28"/>
        </w:rPr>
        <w:t>2030</w:t>
      </w:r>
      <w:r>
        <w:rPr>
          <w:rFonts w:eastAsiaTheme="minorEastAsia"/>
          <w:b w:val="0"/>
          <w:sz w:val="28"/>
          <w:szCs w:val="28"/>
        </w:rPr>
        <w:t xml:space="preserve"> год.</w:t>
      </w:r>
      <w:r>
        <w:rPr>
          <w:sz w:val="28"/>
          <w:szCs w:val="28"/>
        </w:rPr>
        <w:t xml:space="preserve"> </w:t>
      </w:r>
      <w:hyperlink r:id="rId9" w:tooltip="https://disk.yandex.ru/i/s9jQ61M4ZwzjDA" w:history="1">
        <w:r>
          <w:rPr>
            <w:rStyle w:val="a6"/>
            <w:rFonts w:eastAsiaTheme="minorEastAsia"/>
            <w:b w:val="0"/>
            <w:bCs w:val="0"/>
            <w:sz w:val="28"/>
            <w:szCs w:val="28"/>
            <w:u w:val="none"/>
          </w:rPr>
          <w:t>https://disk.yandex.ru/i/s9jQ61M4ZwzjDA</w:t>
        </w:r>
      </w:hyperlink>
      <w:r>
        <w:rPr>
          <w:rStyle w:val="a6"/>
          <w:rFonts w:eastAsiaTheme="minorEastAsia"/>
          <w:b w:val="0"/>
          <w:bCs w:val="0"/>
          <w:sz w:val="28"/>
          <w:szCs w:val="28"/>
          <w:u w:val="none"/>
        </w:rPr>
        <w:t>.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6"/>
          <w:rFonts w:ascii="Times New Roman" w:eastAsiaTheme="minorEastAsia" w:hAnsi="Times New Roman" w:cs="Times New Roman"/>
          <w:color w:val="auto"/>
          <w:sz w:val="28"/>
          <w:szCs w:val="28"/>
          <w:u w:val="none"/>
        </w:rPr>
        <w:t xml:space="preserve">Для организации и проведения запланированных мероприятий Дорожной карты администрация учреждения получила поддержку от Управления общего и дошкольного образования Администрации города Норильска, муниципального бюджетного учреждения «Методический центр», муниципального бюджетного учреждения «Молодёжный центр». </w:t>
      </w:r>
      <w:r>
        <w:rPr>
          <w:rFonts w:ascii="Times New Roman" w:hAnsi="Times New Roman" w:cs="Times New Roman"/>
          <w:sz w:val="28"/>
          <w:szCs w:val="28"/>
        </w:rPr>
        <w:t xml:space="preserve">Привлечение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стейкхолдеров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направлено на методическую поддержку молодых педагогов, привлечение педагогов – наставников к участию в мероприятиях, организованных МБУ «МЦ»,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УОиДО</w:t>
      </w:r>
      <w:proofErr w:type="spellEnd"/>
      <w:r>
        <w:rPr>
          <w:rFonts w:ascii="Times New Roman" w:hAnsi="Times New Roman" w:cs="Times New Roman"/>
          <w:sz w:val="28"/>
          <w:szCs w:val="28"/>
        </w:rPr>
        <w:t>, тиражированию успешных педагогических практик среди профессионального сообщества муниципального образования город Норильск.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конце каждого учебного года проводится оценка эффективности реализации управленческого решения, с целью анализа результатов и возможности внести необходимые корректировки при планировании дальнейшей работы.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период реализация модели социального и профессионального наставничества в учреждении отмечается динамика развития кадрового потенциала. Не смотря на климатические и территориальные особенности расположения города, высокий уровень миграции на «материк» кадровый состав детского сада остаётся стабильным. С момента открытия учреждения   в 2013 г. расширения образовательной сети (открытие второго корпуса 2021 г.) с учётом увеличения штатного расписания и потребности в сотрудниках зафиксировано снижение вакантных мест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конец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2024 года. </w:t>
      </w:r>
    </w:p>
    <w:p w:rsidR="00D64D3B" w:rsidRDefault="00337527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Социальное и профессиональное наставничество в рамках реализации муниципальной программы «Приглашение специалистов, обладающих специальностями, являющимися дефицитными для муниципальных и иных учреждений муниципального образования город Норильск», кураторство приглашённых и молодых педагогов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личное участие наставника и помощь в решении вопросов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жилищно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бытового характера, профессиональной  поддержки при вхождении специалиста в педагогическое сообщество  учреждения, положительно влияет на эффективность сохранения кадров на территории МО г. Норильск.</w:t>
      </w:r>
    </w:p>
    <w:p w:rsidR="00D64D3B" w:rsidRDefault="00D64D3B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рамках улучшения демографической ситуации в городе, Программа позволила привлечь на территорию 27 специалистов и 33 члена их семей, из которых   7 человек (супруг) стали дополнительным трудовым ресурсом градообразующего предприятия «Норильский никель». Несовершеннолетним членам семьи согласно условиям Программы были предоставлены места в дошкольные учреждения и учреждения общего образования.</w:t>
      </w:r>
    </w:p>
    <w:p w:rsidR="00D64D3B" w:rsidRDefault="003375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Значимую роль в социальном и профессиональном наставничестве занимает мотивированное вовлечение педагогов и налаженное сотрудничество администрации учреждения с общественной Профсоюзной организацией работников дошкольных образовательных учреждений Администрации города Норильска (далее Профсоюзная организация), осуществляющую повышение правового и социально-профессионального статуса наставника и консолидацию интересов всех участников наставнической деятельности.</w:t>
      </w:r>
    </w:p>
    <w:p w:rsidR="00D64D3B" w:rsidRDefault="003375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Повышение компетентности педагогов осуществляется не только через методическую деятельность внутри учреждения, но и на базе учреждений дополнительного образования. В рамках сотрудничества с муниципальным бюджетным учреждением «Методический центр» организовано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обучение педагогов по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муниципальному заказу за счёт краевой субсидии. За счёт работодателя в рамках договора на оказание услуг за счёт средств работодателя педагоги проходят обучение в негосударственном образовательном частном учреждении организации дополнительного профессионального образования «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Актион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».</w:t>
      </w:r>
    </w:p>
    <w:p w:rsidR="00D64D3B" w:rsidRDefault="0033752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Обеспечивая педагогов дополнительным профессиональным образованием по приоритетным для них программам, реализуя разработанную модель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наставничества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администрация создаёт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условия для профессионального роста и повышения квалификационной категории педагогов. С момента расширения образовательной сети (открытие 2 корпуса 2021 год) и как следствие увеличение штатного расписания в учреждении отмечена тенденция увеличения числа педагогов с квалификационной категорией.</w:t>
      </w:r>
    </w:p>
    <w:p w:rsidR="00D64D3B" w:rsidRDefault="00D64D3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4D3B" w:rsidRDefault="005F66B4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Список литературы и информационных источников:</w:t>
      </w:r>
    </w:p>
    <w:p w:rsidR="00D64D3B" w:rsidRDefault="00337527">
      <w:pPr>
        <w:pStyle w:val="af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>Закаблуцкая</w:t>
      </w:r>
      <w:proofErr w:type="spellEnd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 xml:space="preserve">, Е. Молодой специалист и наставник [Электронный ресурс]: </w:t>
      </w:r>
      <w:hyperlink r:id="rId10" w:history="1">
        <w:r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http://www.artmanage.ru/articles/molodoj-specialist-i-nastavnik.html</w:t>
        </w:r>
      </w:hyperlink>
    </w:p>
    <w:p w:rsidR="00D64D3B" w:rsidRDefault="00337527">
      <w:pPr>
        <w:pStyle w:val="af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>Мазур</w:t>
      </w:r>
      <w:proofErr w:type="spellEnd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 xml:space="preserve"> Н. Организация наставничества в образовательной организации [Электронный ресурс]: </w:t>
      </w:r>
      <w:hyperlink r:id="rId11" w:history="1">
        <w:r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https://zhurnalpedagog.ru/servisy/publik/publ?id</w:t>
        </w:r>
      </w:hyperlink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 xml:space="preserve"> </w:t>
      </w:r>
    </w:p>
    <w:p w:rsidR="00D64D3B" w:rsidRDefault="00337527">
      <w:pPr>
        <w:pStyle w:val="af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>Шемрук</w:t>
      </w:r>
      <w:proofErr w:type="spellEnd"/>
      <w:r>
        <w:rPr>
          <w:rFonts w:ascii="Times New Roman" w:hAnsi="Times New Roman" w:cs="Times New Roman"/>
          <w:color w:val="000033"/>
          <w:sz w:val="28"/>
          <w:szCs w:val="28"/>
          <w:shd w:val="clear" w:color="auto" w:fill="FFFFFF"/>
        </w:rPr>
        <w:t xml:space="preserve"> О. Актуальные формы методического сопровождения молодых педагогов ОО г. Норильска// Методист. – 2018.- №1. С.10-21.</w:t>
      </w: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D64D3B" w:rsidSect="00690D4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D64D3B" w:rsidRDefault="00D64D3B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D64D3B" w:rsidRDefault="00337527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64D3B" w:rsidRDefault="00337527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методы профессиональной адаптации и развития</w:t>
      </w:r>
    </w:p>
    <w:p w:rsidR="00D64D3B" w:rsidRDefault="00D64D3B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8"/>
        <w:tblW w:w="14596" w:type="dxa"/>
        <w:tblLayout w:type="fixed"/>
        <w:tblLook w:val="04A0"/>
      </w:tblPr>
      <w:tblGrid>
        <w:gridCol w:w="2122"/>
        <w:gridCol w:w="3969"/>
        <w:gridCol w:w="5670"/>
        <w:gridCol w:w="2835"/>
      </w:tblGrid>
      <w:tr w:rsidR="00D64D3B">
        <w:tc>
          <w:tcPr>
            <w:tcW w:w="2122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Форма организации</w:t>
            </w:r>
          </w:p>
        </w:tc>
        <w:tc>
          <w:tcPr>
            <w:tcW w:w="3969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Направленность мероприятия</w:t>
            </w:r>
          </w:p>
        </w:tc>
        <w:tc>
          <w:tcPr>
            <w:tcW w:w="5670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Количественный и качественный показатель эффективности</w:t>
            </w:r>
          </w:p>
        </w:tc>
        <w:tc>
          <w:tcPr>
            <w:tcW w:w="2835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Трансляция и тиражирование результатов реализации</w:t>
            </w:r>
          </w:p>
        </w:tc>
      </w:tr>
      <w:tr w:rsidR="00D64D3B">
        <w:tc>
          <w:tcPr>
            <w:tcW w:w="212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обучение на рабочем месте</w:t>
            </w:r>
          </w:p>
        </w:tc>
        <w:tc>
          <w:tcPr>
            <w:tcW w:w="3969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профессиональное наставничество и стажировка вновь принятых сотрудников</w:t>
            </w:r>
          </w:p>
        </w:tc>
        <w:tc>
          <w:tcPr>
            <w:tcW w:w="5670" w:type="dxa"/>
          </w:tcPr>
          <w:p w:rsidR="00D64D3B" w:rsidRDefault="00337527" w:rsidP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утверждена система ежедневного текущего контроля с целью определения профессиональных дефицитов и разработки траектории работы с ними</w:t>
            </w:r>
          </w:p>
        </w:tc>
        <w:tc>
          <w:tcPr>
            <w:tcW w:w="2835" w:type="dxa"/>
            <w:vAlign w:val="center"/>
          </w:tcPr>
          <w:p w:rsidR="00D64D3B" w:rsidRDefault="00B9099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2" w:tooltip="https://gazetazp.ru/news/gorod/3154000000-doshkolnoe-preobrazovanie.html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https://gazetazp.ru/news/gorod/3154000000-doshkolnoe-preobrazovanie.html</w:t>
              </w:r>
            </w:hyperlink>
          </w:p>
          <w:p w:rsidR="00D64D3B" w:rsidRDefault="00D64D3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D64D3B" w:rsidRDefault="00B9099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3" w:tooltip="https://gazetazp.ru/news/gorod/3208300000-odna-semya.html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https://gazetazp.ru/news/gorod/3208300000-odna-semya.html</w:t>
              </w:r>
            </w:hyperlink>
          </w:p>
        </w:tc>
      </w:tr>
      <w:tr w:rsidR="00D64D3B">
        <w:tc>
          <w:tcPr>
            <w:tcW w:w="212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курсы повышения квалификации</w:t>
            </w:r>
          </w:p>
        </w:tc>
        <w:tc>
          <w:tcPr>
            <w:tcW w:w="3969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обучение педагогов в организациях, осуществляющих повышение квалификации и переподготовку кадров по актуальным направлениям профессиональной деятельности за счёт средств работодателя</w:t>
            </w:r>
          </w:p>
        </w:tc>
        <w:tc>
          <w:tcPr>
            <w:tcW w:w="5670" w:type="dxa"/>
          </w:tcPr>
          <w:p w:rsidR="00D64D3B" w:rsidRDefault="00337527" w:rsidP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учреждении организовано обучение на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площадке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НОЧУ ОДПО «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Актион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 посредством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которой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40 педагогов (100 %) прошли обучение</w:t>
            </w:r>
          </w:p>
        </w:tc>
        <w:tc>
          <w:tcPr>
            <w:tcW w:w="2835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rPr>
                <w:rStyle w:val="a6"/>
                <w:rFonts w:ascii="Times New Roman" w:hAnsi="Times New Roman" w:cs="Times New Roman"/>
                <w:sz w:val="28"/>
                <w:szCs w:val="28"/>
                <w:u w:val="non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Данный опыт был представлен на Муниципальном конкурсе методических кабинетов </w:t>
            </w:r>
            <w:hyperlink r:id="rId14" w:tooltip="https://disk.yandex.ru/i/-U-PNMryYKU54Q" w:history="1">
              <w:r>
                <w:rPr>
                  <w:rStyle w:val="a6"/>
                  <w:rFonts w:ascii="Times New Roman" w:hAnsi="Times New Roman" w:cs="Times New Roman"/>
                  <w:sz w:val="28"/>
                  <w:szCs w:val="28"/>
                  <w:u w:val="none"/>
                </w:rPr>
                <w:t>https://disk.yandex.ru/i/-U-PNMryYKU54Q</w:t>
              </w:r>
            </w:hyperlink>
          </w:p>
          <w:p w:rsidR="00D64D3B" w:rsidRDefault="00D64D3B">
            <w:pPr>
              <w:spacing w:after="0" w:line="240" w:lineRule="auto"/>
              <w:contextualSpacing/>
              <w:rPr>
                <w:rStyle w:val="a6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:rsidR="00D64D3B" w:rsidRDefault="00B9099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5" w:tooltip="https://disk.yandex.ru/d/LIiym-I1f83-uQ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https://disk.yandex.ru/d/LIiym-I1f83-uQ</w:t>
              </w:r>
            </w:hyperlink>
            <w:r w:rsidR="003375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64D3B">
        <w:tc>
          <w:tcPr>
            <w:tcW w:w="212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самообразование</w:t>
            </w:r>
          </w:p>
        </w:tc>
        <w:tc>
          <w:tcPr>
            <w:tcW w:w="3969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разработка индивидуальных образовательных маршрутов педагогов, самостоятельное изучение образовательной программы и материалов с учётом профессиональных дефицитов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наставляемого</w:t>
            </w:r>
            <w:proofErr w:type="gramEnd"/>
          </w:p>
        </w:tc>
        <w:tc>
          <w:tcPr>
            <w:tcW w:w="567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менее 100 % педагогов разработали ИОМ, на сайте ЭРАСКОП размещено 16 ИОМ (40%)</w:t>
            </w:r>
          </w:p>
        </w:tc>
        <w:tc>
          <w:tcPr>
            <w:tcW w:w="2835" w:type="dxa"/>
            <w:vMerge/>
          </w:tcPr>
          <w:p w:rsidR="00D64D3B" w:rsidRDefault="00D64D3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2122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взаимопросмотров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занятий и других видов педагогической деятельности</w:t>
            </w:r>
          </w:p>
        </w:tc>
        <w:tc>
          <w:tcPr>
            <w:tcW w:w="3969" w:type="dxa"/>
          </w:tcPr>
          <w:p w:rsidR="00D64D3B" w:rsidRDefault="00337527" w:rsidP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трансляция и обмен педагогического опыта внутри в коллективе</w:t>
            </w:r>
            <w:bookmarkStart w:id="1" w:name="_GoBack"/>
            <w:bookmarkEnd w:id="1"/>
          </w:p>
        </w:tc>
        <w:tc>
          <w:tcPr>
            <w:tcW w:w="567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100 % педагогов ежегодно транслируют свой опыт коллегам  </w:t>
            </w:r>
          </w:p>
        </w:tc>
        <w:tc>
          <w:tcPr>
            <w:tcW w:w="2835" w:type="dxa"/>
            <w:vMerge/>
          </w:tcPr>
          <w:p w:rsidR="00D64D3B" w:rsidRDefault="00D64D3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212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Тиражирование педагогического опыта</w:t>
            </w:r>
          </w:p>
        </w:tc>
        <w:tc>
          <w:tcPr>
            <w:tcW w:w="3969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участие в методической работе на уровне муниципалитета через такие формы работы как: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городское методическое объединение,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городской мастер – класс,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обобщение передового педагогического опыта,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профессиональные конкурсы,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презентация эффективного педагогического опыта в формате видеоматериала.</w:t>
            </w:r>
          </w:p>
          <w:p w:rsidR="00D64D3B" w:rsidRDefault="00D64D3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Педагог – наставник курирует своего наставляемого на протяжении всей подготовки к конкурсу, тем самым осуществляя поддержку</w:t>
            </w:r>
          </w:p>
        </w:tc>
        <w:tc>
          <w:tcPr>
            <w:tcW w:w="5670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 2023 – 2024 году в муниципальных профессиональных конкурсах приняли участие:  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«Приглашаем на занятие к учителю - логопеду», 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«Приглашаем на занятие к музыкальному руководителю» - победитель 2 место;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«Муниципальный конкурс профессионального мастерства «Знатоки профессий» «Забавная игротека», номинация игры с предметами для старшего дошкольного возраста (инструктор по физической культуре – призёр)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XII молодёжные педагогические игры в лиге «Педагогическое </w:t>
            </w: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со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– чувствие»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(педагог – психолог абсолютный победитель)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Профессиональный конкурс «Молодой воспитатель» в Красноярском крае в 2023 году в рамках реализации краевого спецпроекта «Молодые воспитатели» (воспитатель)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X РЕГИОНАЛЬНЫЕ РОЖДЕСТВЕНСКИЕ ОБРАЗОВАТЕЛЬНЫЕ ЧТЕНИЯ»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«Православие и отечественная культура: потери и приобретения минувшего. Образ будущего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секция «Духовно-нравственное развитие и воспитание детей дошкольного возраста» (воспитатель)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ГАОУ ДПО «Корпоративный университет» «Взаимообучение городов»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(воспитатель, педагог – психолог, учитель – логопед)</w:t>
            </w:r>
          </w:p>
        </w:tc>
        <w:tc>
          <w:tcPr>
            <w:tcW w:w="2835" w:type="dxa"/>
          </w:tcPr>
          <w:p w:rsidR="00D64D3B" w:rsidRDefault="00B9099D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6" w:tooltip="https://gazetazp.ru/news/gorod/5730-tsennaya-nahodka.html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https://gazetazp.ru/news/gorod/5730-tsennaya-nahodka.html</w:t>
              </w:r>
            </w:hyperlink>
          </w:p>
          <w:p w:rsidR="00D64D3B" w:rsidRDefault="00D64D3B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64D3B" w:rsidRDefault="00D64D3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64D3B" w:rsidRDefault="00D64D3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D64D3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right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Приложение № 2</w:t>
      </w:r>
    </w:p>
    <w:p w:rsidR="00D64D3B" w:rsidRDefault="00D64D3B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64D3B" w:rsidRDefault="00337527">
      <w:pPr>
        <w:spacing w:after="0" w:line="240" w:lineRule="auto"/>
        <w:ind w:firstLine="709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 программы социального наставничества</w:t>
      </w:r>
    </w:p>
    <w:tbl>
      <w:tblPr>
        <w:tblStyle w:val="af8"/>
        <w:tblW w:w="14454" w:type="dxa"/>
        <w:tblLayout w:type="fixed"/>
        <w:tblLook w:val="04A0"/>
      </w:tblPr>
      <w:tblGrid>
        <w:gridCol w:w="637"/>
        <w:gridCol w:w="2902"/>
        <w:gridCol w:w="3260"/>
        <w:gridCol w:w="3828"/>
        <w:gridCol w:w="3827"/>
      </w:tblGrid>
      <w:tr w:rsidR="00D64D3B">
        <w:tc>
          <w:tcPr>
            <w:tcW w:w="637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902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Форма организации</w:t>
            </w:r>
          </w:p>
        </w:tc>
        <w:tc>
          <w:tcPr>
            <w:tcW w:w="3260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Направленность мероприятия</w:t>
            </w:r>
          </w:p>
        </w:tc>
        <w:tc>
          <w:tcPr>
            <w:tcW w:w="3828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Количественный и качественный показатель эффективности</w:t>
            </w:r>
          </w:p>
        </w:tc>
        <w:tc>
          <w:tcPr>
            <w:tcW w:w="3827" w:type="dxa"/>
            <w:vAlign w:val="center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Трансляция и тиражирование результатов реализации</w:t>
            </w:r>
          </w:p>
        </w:tc>
      </w:tr>
      <w:tr w:rsidR="00D64D3B">
        <w:tc>
          <w:tcPr>
            <w:tcW w:w="637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02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Корпоративная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формирования здорового образа жизни сотрудников</w:t>
            </w:r>
          </w:p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автономного дошкольного учреждения «Детский сад № 1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64D3B" w:rsidRDefault="003375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«Здоровым быть модно»</w:t>
            </w:r>
          </w:p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сохранение и укрепление здоровья, в том числе по профилактике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социально значимых заболеваний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 менее 20 мероприятий в год, охват не менее 80 % сотрудников учреждения  </w:t>
            </w:r>
          </w:p>
        </w:tc>
        <w:tc>
          <w:tcPr>
            <w:tcW w:w="3827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Победитель регионального этапа всероссийского конкурса «Российская организация высокой социальной эффективности»</w:t>
            </w:r>
          </w:p>
          <w:p w:rsidR="00D64D3B" w:rsidRDefault="00B9099D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7" w:tooltip="https://gazetazp.ru/news/gorod/41508n-za-samyiy-zdorovyiy-obraz-jizni-detskiy-sad-severok-pobedil-v-regionalnom-konkurse.html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https://gazetazp.ru/news/gorod/41508n-za-samyiy-zdorovyiy-obraz-jizni-detskiy-sad-severok-pobedil-v-regionalnom-konkurse.html</w:t>
              </w:r>
            </w:hyperlink>
            <w:r w:rsidR="003375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Победитель в Краевом инфраструктурном проекте «Территория Красноярский край» 2021 и 2022 год в номинации «Здоровый образ жизни» с проектом</w:t>
            </w:r>
          </w:p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«Спартакиада «Мы в движении» среди женских команд муниципальных, бюджетных, автономных дошкольных образовательных учреждений, подведомственных Управлению общего и дошкольного образования Администрации города Норильска муниципального образования город Норильск, приуроченной к профессиональному празднику День воспитателя и всех дошкольных работников»</w:t>
            </w:r>
          </w:p>
          <w:p w:rsidR="00D64D3B" w:rsidRDefault="00B9099D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hyperlink r:id="rId18" w:tooltip="https://vk.com/video-212506939_456239099?list=eaf2a7045f786bda24" w:history="1">
              <w:r w:rsidR="00337527"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https://vk.com/video-212506939_456239099?list=eaf2a7045f786bda24</w:t>
              </w:r>
            </w:hyperlink>
            <w:r w:rsidR="0033752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64D3B">
        <w:tc>
          <w:tcPr>
            <w:tcW w:w="63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</w:tcPr>
          <w:p w:rsidR="00D64D3B" w:rsidRDefault="00D64D3B">
            <w:pPr>
              <w:spacing w:after="0" w:line="240" w:lineRule="auto"/>
              <w:contextualSpacing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Мероприятия психологической разгрузки, направленные на адаптацию наставляемых и профилактику профессионального выгорания педагогов - наставников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менее 1 раз в квартал</w:t>
            </w:r>
          </w:p>
        </w:tc>
        <w:tc>
          <w:tcPr>
            <w:tcW w:w="382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Style w:val="normaltextrun"/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информационно-мотивационные кампании, направленные на организацию и участие сотрудников учреждения в городских социально значимых и спортивных мероприятиях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менее 10 мероприятий в год, охват не менее 50 % сотрудников учреждения</w:t>
            </w:r>
          </w:p>
        </w:tc>
        <w:tc>
          <w:tcPr>
            <w:tcW w:w="382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сдача норм ГТО сотрудниками учреждения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 менее 20 % сотрудников имеют серебряные и золотые значки ГТО</w:t>
            </w:r>
          </w:p>
        </w:tc>
        <w:tc>
          <w:tcPr>
            <w:tcW w:w="382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профосмотра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диспансеризации за счет средств работодателя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Ежегодно не менее 100% сотрудников</w:t>
            </w:r>
          </w:p>
        </w:tc>
        <w:tc>
          <w:tcPr>
            <w:tcW w:w="382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02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Создание комфортных и безопасных условий труда на рабочем месте </w:t>
            </w: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Специальная оценка условий труда 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100 % рабочих мест (111 мест)</w:t>
            </w:r>
          </w:p>
        </w:tc>
        <w:tc>
          <w:tcPr>
            <w:tcW w:w="3827" w:type="dxa"/>
            <w:vMerge w:val="restart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Участие руководителя учреждения в 1 съезде Общероссийского Общественного Движения «Человек труда», проходившего в рамках 28 специализированной выставке – форум «Безопасность и охрана труда», награждена Почётной медалью «Трудовая слава России» 2024 год;  </w:t>
            </w:r>
          </w:p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Победитель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степени в смотре-конкурсе на лучшую организацию работы по охране труда на территории муниципального образования город Норильск 2023 год; </w:t>
            </w:r>
          </w:p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Победитель 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степени в смотре-конкурсе на лучшую организацию работы по охране труда на территории муниципального образования город Норильск 2024 год.</w:t>
            </w:r>
          </w:p>
          <w:p w:rsidR="00D64D3B" w:rsidRDefault="00B9099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hyperlink r:id="rId19" w:tooltip="https://gazetazp.ru/news/title/zaveduyuschuyu-norilskim-detskim-sadom-nagradili-pochtnoy-medalyu-trudovaya-slava-rossii" w:history="1">
              <w:r w:rsidR="00337527">
                <w:rPr>
                  <w:rStyle w:val="a6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https://gazetazp.ru/news/title/zaveduyuschuyu-norilskim-detskim-sadom-nagradili-pochtnoy-medalyu-trudovaya-slava-rossii</w:t>
              </w:r>
            </w:hyperlink>
            <w:r w:rsidR="00337527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</w:p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highlight w:val="yellow"/>
                <w:lang w:eastAsia="ru-RU"/>
              </w:rPr>
              <w:t xml:space="preserve"> </w:t>
            </w:r>
            <w:hyperlink r:id="rId20" w:tooltip="https://rutube.ru/video/9fb4de1eb273f303fa7d6f55ef88bc01/" w:history="1">
              <w:r>
                <w:rPr>
                  <w:rStyle w:val="a6"/>
                  <w:rFonts w:ascii="Times New Roman" w:eastAsiaTheme="minorEastAsia" w:hAnsi="Times New Roman" w:cs="Times New Roman"/>
                  <w:sz w:val="28"/>
                  <w:szCs w:val="28"/>
                  <w:u w:val="none"/>
                  <w:lang w:eastAsia="ru-RU"/>
                </w:rPr>
                <w:t>https://rutube.ru/video/9fb4de1eb273f303fa7d6f55ef88bc01/</w:t>
              </w:r>
            </w:hyperlink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02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работников специальной сертифицированной одеждой, обувью и другими средствами индивидуальной защиты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100 % обеспеченность, действует совместное решение администрации и первичной профсоюзной организации учреждения</w:t>
            </w:r>
          </w:p>
        </w:tc>
        <w:tc>
          <w:tcPr>
            <w:tcW w:w="3827" w:type="dxa"/>
            <w:vMerge/>
          </w:tcPr>
          <w:p w:rsidR="00D64D3B" w:rsidRDefault="00D64D3B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4D3B">
        <w:tc>
          <w:tcPr>
            <w:tcW w:w="637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0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Коллективно – творческая деятельность</w:t>
            </w: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мероприятия, направленные на раскрытие творческого потенциала молодых специалистов через участие их в социально – значимых и творческих мероприятиях на уровне учреждения и города 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Не менее 8 мероприятий в год, вовлечение не менее 80 % молодых специалистов в творческую деятельность </w:t>
            </w:r>
          </w:p>
        </w:tc>
        <w:tc>
          <w:tcPr>
            <w:tcW w:w="3827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Победитель Городского фестиваля самодеятельного творчества работников образования «Творческая встреча» в 2016, 2018,2023 году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Диплом Министерства Российской Федерации по делам ГО, ЧС и ликвидации последствий стихийных бедствий «Безопасная Арктика 2021» за творческую деятельность, направленную на профилактику ЧС в педагогической деятельности  </w:t>
            </w:r>
          </w:p>
        </w:tc>
      </w:tr>
      <w:tr w:rsidR="00D64D3B">
        <w:tc>
          <w:tcPr>
            <w:tcW w:w="637" w:type="dxa"/>
          </w:tcPr>
          <w:p w:rsidR="00D64D3B" w:rsidRDefault="00337527">
            <w:pPr>
              <w:spacing w:after="0" w:line="240" w:lineRule="auto"/>
              <w:contextualSpacing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02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Профсоюзная деятельность</w:t>
            </w:r>
          </w:p>
        </w:tc>
        <w:tc>
          <w:tcPr>
            <w:tcW w:w="3260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Привлечение вновь принятых сотрудников в деятельность первичной профсоюзной организации;</w:t>
            </w:r>
          </w:p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санаторно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– курортного лечения для работников членов профсоюза и их семей</w:t>
            </w:r>
          </w:p>
        </w:tc>
        <w:tc>
          <w:tcPr>
            <w:tcW w:w="3828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Ежегодно, не менее 17 человек (17%) охвачены </w:t>
            </w: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санаторно</w:t>
            </w:r>
            <w:proofErr w:type="spell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– курортным лечением в городах Сочи, Ессентуки и Алтайском крае </w:t>
            </w:r>
          </w:p>
        </w:tc>
        <w:tc>
          <w:tcPr>
            <w:tcW w:w="3827" w:type="dxa"/>
          </w:tcPr>
          <w:p w:rsidR="00D64D3B" w:rsidRDefault="00337527">
            <w:pPr>
              <w:spacing w:after="0" w:line="240" w:lineRule="auto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Ежегодное участие в конкурсах организованных профсоюзной организацией работников дошкольных образовательных учреждений Администрации города Норильска: «Лучший уполномоченный по охране труда» «Лучший председатель ППО», «Конкурс информационных профсоюзных уголков»</w:t>
            </w:r>
          </w:p>
        </w:tc>
      </w:tr>
    </w:tbl>
    <w:p w:rsidR="00D64D3B" w:rsidRDefault="00D64D3B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D64D3B" w:rsidSect="00690D46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7B" w:rsidRDefault="00EF707B">
      <w:pPr>
        <w:spacing w:line="240" w:lineRule="auto"/>
      </w:pPr>
      <w:r>
        <w:separator/>
      </w:r>
    </w:p>
  </w:endnote>
  <w:endnote w:type="continuationSeparator" w:id="0">
    <w:p w:rsidR="00EF707B" w:rsidRDefault="00EF7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Zametka_Parletter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7B" w:rsidRDefault="00EF707B">
      <w:pPr>
        <w:spacing w:after="0"/>
      </w:pPr>
      <w:r>
        <w:separator/>
      </w:r>
    </w:p>
  </w:footnote>
  <w:footnote w:type="continuationSeparator" w:id="0">
    <w:p w:rsidR="00EF707B" w:rsidRDefault="00EF707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16214"/>
    <w:multiLevelType w:val="multilevel"/>
    <w:tmpl w:val="24616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D36327"/>
    <w:multiLevelType w:val="multilevel"/>
    <w:tmpl w:val="51D36327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D06DF"/>
    <w:rsid w:val="00005D5E"/>
    <w:rsid w:val="000E5836"/>
    <w:rsid w:val="00101EE6"/>
    <w:rsid w:val="00117213"/>
    <w:rsid w:val="00195349"/>
    <w:rsid w:val="00272397"/>
    <w:rsid w:val="00337527"/>
    <w:rsid w:val="003874D7"/>
    <w:rsid w:val="004F1DAC"/>
    <w:rsid w:val="005124F1"/>
    <w:rsid w:val="00521FEE"/>
    <w:rsid w:val="005F494A"/>
    <w:rsid w:val="005F66B4"/>
    <w:rsid w:val="00690D46"/>
    <w:rsid w:val="00705F65"/>
    <w:rsid w:val="007B1494"/>
    <w:rsid w:val="007D06DF"/>
    <w:rsid w:val="00817F8D"/>
    <w:rsid w:val="00831675"/>
    <w:rsid w:val="008745A3"/>
    <w:rsid w:val="008C6267"/>
    <w:rsid w:val="00A05637"/>
    <w:rsid w:val="00A55B16"/>
    <w:rsid w:val="00AE1527"/>
    <w:rsid w:val="00B9099D"/>
    <w:rsid w:val="00C95BCB"/>
    <w:rsid w:val="00CD13C9"/>
    <w:rsid w:val="00D64D3B"/>
    <w:rsid w:val="00EF707B"/>
    <w:rsid w:val="00F26059"/>
    <w:rsid w:val="6E3E7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 w:qFormat="1"/>
    <w:lsdException w:name="toc 8" w:uiPriority="39" w:qFormat="1"/>
    <w:lsdException w:name="toc 9" w:uiPriority="39"/>
    <w:lsdException w:name="Normal Indent" w:semiHidden="1"/>
    <w:lsdException w:name="footnote text" w:semiHidden="1" w:qFormat="1"/>
    <w:lsdException w:name="annotation text" w:semiHidden="1"/>
    <w:lsdException w:name="header" w:qFormat="1"/>
    <w:lsdException w:name="index heading" w:semiHidden="1"/>
    <w:lsdException w:name="caption" w:semiHidden="1" w:uiPriority="35" w:qFormat="1"/>
    <w:lsdException w:name="envelope address" w:semiHidden="1"/>
    <w:lsdException w:name="envelope return" w:semiHidden="1"/>
    <w:lsdException w:name="footnote reference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unhideWhenUsed="0" w:qFormat="1"/>
    <w:lsdException w:name="Closing" w:semiHidden="1"/>
    <w:lsdException w:name="Signature" w:semiHidden="1"/>
    <w:lsdException w:name="Default Paragraph Font" w:semiHidden="1" w:uiPriority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FollowedHyperlink" w:semiHidden="1" w:qFormat="1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semiHidden="1"/>
    <w:lsdException w:name="E-mail Signature" w:semiHidden="1"/>
    <w:lsdException w:name="HTML Top of Form" w:semiHidden="1"/>
    <w:lsdException w:name="HTML Bottom of Form" w:semiHidden="1"/>
    <w:lsdException w:name="Normal (Web)" w:qFormat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qFormat="1"/>
    <w:lsdException w:name="annotation subject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Balloon Text" w:semiHidden="1"/>
    <w:lsdException w:name="Table Grid" w:semiHidden="1" w:uiPriority="39"/>
    <w:lsdException w:name="Table Theme" w:semiHidden="1"/>
    <w:lsdException w:name="Placeholder Text" w:semiHidden="1" w:unhideWhenUsed="0"/>
    <w:lsdException w:name="No Spacing" w:uiPriority="1" w:unhideWhenUsed="0" w:qFormat="1"/>
    <w:lsdException w:name="Light Shading" w:unhideWhenUsed="0"/>
    <w:lsdException w:name="Light List" w:unhideWhenUsed="0"/>
    <w:lsdException w:name="Light Grid" w:unhideWhenUsed="0"/>
    <w:lsdException w:name="Medium Shading 1" w:unhideWhenUsed="0"/>
    <w:lsdException w:name="Medium Shading 2" w:unhideWhenUsed="0"/>
    <w:lsdException w:name="Medium List 1" w:unhideWhenUsed="0"/>
    <w:lsdException w:name="Medium List 2" w:unhideWhenUsed="0"/>
    <w:lsdException w:name="Medium Grid 1" w:unhideWhenUsed="0"/>
    <w:lsdException w:name="Medium Grid 2" w:unhideWhenUsed="0"/>
    <w:lsdException w:name="Medium Grid 3" w:unhideWhenUsed="0"/>
    <w:lsdException w:name="Dark List" w:unhideWhenUsed="0"/>
    <w:lsdException w:name="Colorful Shading" w:unhideWhenUsed="0"/>
    <w:lsdException w:name="Colorful List" w:unhideWhenUsed="0"/>
    <w:lsdException w:name="Colorful Grid" w:unhideWhenUsed="0"/>
    <w:lsdException w:name="Light Shading Accent 1" w:unhideWhenUsed="0"/>
    <w:lsdException w:name="Light List Accent 1" w:unhideWhenUsed="0"/>
    <w:lsdException w:name="Light Grid Accent 1" w:unhideWhenUsed="0"/>
    <w:lsdException w:name="Medium Shading 1 Accent 1" w:unhideWhenUsed="0"/>
    <w:lsdException w:name="Medium Shading 2 Accent 1" w:unhideWhenUsed="0"/>
    <w:lsdException w:name="Medium List 1 Accent 1" w:unhideWhenUsed="0"/>
    <w:lsdException w:name="Revision" w:semiHidden="1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unhideWhenUsed="0"/>
    <w:lsdException w:name="Medium Grid 1 Accent 1" w:unhideWhenUsed="0"/>
    <w:lsdException w:name="Medium Grid 2 Accent 1" w:unhideWhenUsed="0"/>
    <w:lsdException w:name="Medium Grid 3 Accent 1" w:unhideWhenUsed="0"/>
    <w:lsdException w:name="Dark List Accent 1" w:unhideWhenUsed="0"/>
    <w:lsdException w:name="Colorful Shading Accent 1" w:unhideWhenUsed="0"/>
    <w:lsdException w:name="Colorful List Accent 1" w:unhideWhenUsed="0"/>
    <w:lsdException w:name="Colorful Grid Accent 1" w:unhideWhenUsed="0"/>
    <w:lsdException w:name="Light Shading Accent 2" w:unhideWhenUsed="0"/>
    <w:lsdException w:name="Light List Accent 2" w:unhideWhenUsed="0"/>
    <w:lsdException w:name="Light Grid Accent 2" w:unhideWhenUsed="0"/>
    <w:lsdException w:name="Medium Shading 1 Accent 2" w:unhideWhenUsed="0"/>
    <w:lsdException w:name="Medium Shading 2 Accent 2" w:unhideWhenUsed="0"/>
    <w:lsdException w:name="Medium List 1 Accent 2" w:unhideWhenUsed="0"/>
    <w:lsdException w:name="Medium List 2 Accent 2" w:unhideWhenUsed="0"/>
    <w:lsdException w:name="Medium Grid 1 Accent 2" w:unhideWhenUsed="0"/>
    <w:lsdException w:name="Medium Grid 2 Accent 2" w:unhideWhenUsed="0"/>
    <w:lsdException w:name="Medium Grid 3 Accent 2" w:unhideWhenUsed="0"/>
    <w:lsdException w:name="Dark List Accent 2" w:unhideWhenUsed="0"/>
    <w:lsdException w:name="Colorful Shading Accent 2" w:unhideWhenUsed="0"/>
    <w:lsdException w:name="Colorful List Accent 2" w:unhideWhenUsed="0"/>
    <w:lsdException w:name="Colorful Grid Accent 2" w:unhideWhenUsed="0"/>
    <w:lsdException w:name="Light Shading Accent 3" w:unhideWhenUsed="0"/>
    <w:lsdException w:name="Light List Accent 3" w:unhideWhenUsed="0"/>
    <w:lsdException w:name="Light Grid Accent 3" w:unhideWhenUsed="0"/>
    <w:lsdException w:name="Medium Shading 1 Accent 3" w:unhideWhenUsed="0"/>
    <w:lsdException w:name="Medium Shading 2 Accent 3" w:unhideWhenUsed="0"/>
    <w:lsdException w:name="Medium List 1 Accent 3" w:unhideWhenUsed="0"/>
    <w:lsdException w:name="Medium List 2 Accent 3" w:unhideWhenUsed="0"/>
    <w:lsdException w:name="Medium Grid 1 Accent 3" w:unhideWhenUsed="0"/>
    <w:lsdException w:name="Medium Grid 2 Accent 3" w:unhideWhenUsed="0"/>
    <w:lsdException w:name="Medium Grid 3 Accent 3" w:unhideWhenUsed="0"/>
    <w:lsdException w:name="Dark List Accent 3" w:unhideWhenUsed="0"/>
    <w:lsdException w:name="Colorful Shading Accent 3" w:unhideWhenUsed="0"/>
    <w:lsdException w:name="Colorful List Accent 3" w:unhideWhenUsed="0"/>
    <w:lsdException w:name="Colorful Grid Accent 3" w:unhideWhenUsed="0"/>
    <w:lsdException w:name="Light Shading Accent 4" w:unhideWhenUsed="0"/>
    <w:lsdException w:name="Light List Accent 4" w:unhideWhenUsed="0"/>
    <w:lsdException w:name="Light Grid Accent 4" w:unhideWhenUsed="0"/>
    <w:lsdException w:name="Medium Shading 1 Accent 4" w:unhideWhenUsed="0"/>
    <w:lsdException w:name="Medium Shading 2 Accent 4" w:unhideWhenUsed="0"/>
    <w:lsdException w:name="Medium List 1 Accent 4" w:unhideWhenUsed="0"/>
    <w:lsdException w:name="Medium List 2 Accent 4" w:unhideWhenUsed="0"/>
    <w:lsdException w:name="Medium Grid 1 Accent 4" w:unhideWhenUsed="0"/>
    <w:lsdException w:name="Medium Grid 2 Accent 4" w:unhideWhenUsed="0"/>
    <w:lsdException w:name="Medium Grid 3 Accent 4" w:unhideWhenUsed="0"/>
    <w:lsdException w:name="Dark List Accent 4" w:unhideWhenUsed="0"/>
    <w:lsdException w:name="Colorful Shading Accent 4" w:unhideWhenUsed="0"/>
    <w:lsdException w:name="Colorful List Accent 4" w:unhideWhenUsed="0"/>
    <w:lsdException w:name="Colorful Grid Accent 4" w:unhideWhenUsed="0"/>
    <w:lsdException w:name="Light Shading Accent 5" w:unhideWhenUsed="0"/>
    <w:lsdException w:name="Light List Accent 5" w:unhideWhenUsed="0"/>
    <w:lsdException w:name="Light Grid Accent 5" w:unhideWhenUsed="0"/>
    <w:lsdException w:name="Medium Shading 1 Accent 5" w:unhideWhenUsed="0"/>
    <w:lsdException w:name="Medium Shading 2 Accent 5" w:unhideWhenUsed="0"/>
    <w:lsdException w:name="Medium List 1 Accent 5" w:unhideWhenUsed="0"/>
    <w:lsdException w:name="Medium List 2 Accent 5" w:unhideWhenUsed="0"/>
    <w:lsdException w:name="Medium Grid 1 Accent 5" w:unhideWhenUsed="0"/>
    <w:lsdException w:name="Medium Grid 2 Accent 5" w:unhideWhenUsed="0"/>
    <w:lsdException w:name="Medium Grid 3 Accent 5" w:unhideWhenUsed="0"/>
    <w:lsdException w:name="Dark List Accent 5" w:unhideWhenUsed="0"/>
    <w:lsdException w:name="Colorful Shading Accent 5" w:unhideWhenUsed="0"/>
    <w:lsdException w:name="Colorful List Accent 5" w:unhideWhenUsed="0"/>
    <w:lsdException w:name="Colorful Grid Accent 5" w:unhideWhenUsed="0"/>
    <w:lsdException w:name="Light Shading Accent 6" w:unhideWhenUsed="0"/>
    <w:lsdException w:name="Light List Accent 6" w:unhideWhenUsed="0"/>
    <w:lsdException w:name="Light Grid Accent 6" w:unhideWhenUsed="0"/>
    <w:lsdException w:name="Medium Shading 1 Accent 6" w:unhideWhenUsed="0"/>
    <w:lsdException w:name="Medium Shading 2 Accent 6" w:unhideWhenUsed="0"/>
    <w:lsdException w:name="Medium List 1 Accent 6" w:unhideWhenUsed="0"/>
    <w:lsdException w:name="Medium List 2 Accent 6" w:unhideWhenUsed="0"/>
    <w:lsdException w:name="Medium Grid 1 Accent 6" w:unhideWhenUsed="0"/>
    <w:lsdException w:name="Medium Grid 2 Accent 6" w:unhideWhenUsed="0"/>
    <w:lsdException w:name="Medium Grid 3 Accent 6" w:unhideWhenUsed="0"/>
    <w:lsdException w:name="Dark List Accent 6" w:unhideWhenUsed="0"/>
    <w:lsdException w:name="Colorful Shading Accent 6" w:unhideWhenUsed="0"/>
    <w:lsdException w:name="Colorful List Accent 6" w:unhideWhenUsed="0"/>
    <w:lsdException w:name="Colorful Grid Accent 6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a">
    <w:name w:val="Normal"/>
    <w:qFormat/>
    <w:rsid w:val="00CD13C9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CD13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D13C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CD13C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CD13C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CD13C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D13C9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D13C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D13C9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D13C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CD13C9"/>
    <w:rPr>
      <w:color w:val="954F72" w:themeColor="followedHyperlink"/>
      <w:u w:val="single"/>
    </w:rPr>
  </w:style>
  <w:style w:type="character" w:styleId="a4">
    <w:name w:val="footnote reference"/>
    <w:basedOn w:val="a0"/>
    <w:uiPriority w:val="99"/>
    <w:unhideWhenUsed/>
    <w:qFormat/>
    <w:rsid w:val="00CD13C9"/>
    <w:rPr>
      <w:vertAlign w:val="superscript"/>
    </w:rPr>
  </w:style>
  <w:style w:type="character" w:styleId="a5">
    <w:name w:val="endnote reference"/>
    <w:basedOn w:val="a0"/>
    <w:uiPriority w:val="99"/>
    <w:semiHidden/>
    <w:unhideWhenUsed/>
    <w:rsid w:val="00CD13C9"/>
    <w:rPr>
      <w:vertAlign w:val="superscript"/>
    </w:rPr>
  </w:style>
  <w:style w:type="character" w:styleId="a6">
    <w:name w:val="Hyperlink"/>
    <w:basedOn w:val="a0"/>
    <w:uiPriority w:val="99"/>
    <w:unhideWhenUsed/>
    <w:rsid w:val="00CD13C9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D13C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endnote text"/>
    <w:basedOn w:val="a"/>
    <w:link w:val="aa"/>
    <w:uiPriority w:val="99"/>
    <w:semiHidden/>
    <w:unhideWhenUsed/>
    <w:rsid w:val="00CD13C9"/>
    <w:pPr>
      <w:spacing w:after="0" w:line="240" w:lineRule="auto"/>
    </w:pPr>
    <w:rPr>
      <w:sz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CD13C9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qFormat/>
    <w:rsid w:val="00CD13C9"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rsid w:val="00CD13C9"/>
    <w:pPr>
      <w:spacing w:after="57"/>
      <w:ind w:left="1984"/>
    </w:pPr>
  </w:style>
  <w:style w:type="paragraph" w:styleId="ae">
    <w:name w:val="header"/>
    <w:basedOn w:val="a"/>
    <w:link w:val="af"/>
    <w:uiPriority w:val="99"/>
    <w:unhideWhenUsed/>
    <w:qFormat/>
    <w:rsid w:val="00CD13C9"/>
    <w:pPr>
      <w:tabs>
        <w:tab w:val="center" w:pos="4677"/>
        <w:tab w:val="right" w:pos="9355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rsid w:val="00CD13C9"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rsid w:val="00CD13C9"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qFormat/>
    <w:rsid w:val="00CD13C9"/>
    <w:pPr>
      <w:spacing w:after="57"/>
    </w:pPr>
  </w:style>
  <w:style w:type="paragraph" w:styleId="61">
    <w:name w:val="toc 6"/>
    <w:basedOn w:val="a"/>
    <w:next w:val="a"/>
    <w:uiPriority w:val="39"/>
    <w:unhideWhenUsed/>
    <w:rsid w:val="00CD13C9"/>
    <w:pPr>
      <w:spacing w:after="57"/>
      <w:ind w:left="1417"/>
    </w:pPr>
  </w:style>
  <w:style w:type="paragraph" w:styleId="af0">
    <w:name w:val="table of figures"/>
    <w:basedOn w:val="a"/>
    <w:next w:val="a"/>
    <w:uiPriority w:val="99"/>
    <w:unhideWhenUsed/>
    <w:rsid w:val="00CD13C9"/>
    <w:pPr>
      <w:spacing w:after="0"/>
    </w:pPr>
  </w:style>
  <w:style w:type="paragraph" w:styleId="31">
    <w:name w:val="toc 3"/>
    <w:basedOn w:val="a"/>
    <w:next w:val="a"/>
    <w:uiPriority w:val="39"/>
    <w:unhideWhenUsed/>
    <w:rsid w:val="00CD13C9"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rsid w:val="00CD13C9"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rsid w:val="00CD13C9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CD13C9"/>
    <w:pPr>
      <w:spacing w:after="57"/>
      <w:ind w:left="1134"/>
    </w:pPr>
  </w:style>
  <w:style w:type="paragraph" w:styleId="af1">
    <w:name w:val="Title"/>
    <w:basedOn w:val="a"/>
    <w:next w:val="a"/>
    <w:link w:val="af2"/>
    <w:uiPriority w:val="10"/>
    <w:qFormat/>
    <w:rsid w:val="00CD13C9"/>
    <w:pPr>
      <w:spacing w:before="300" w:after="200"/>
      <w:contextualSpacing/>
    </w:pPr>
    <w:rPr>
      <w:sz w:val="48"/>
      <w:szCs w:val="48"/>
    </w:rPr>
  </w:style>
  <w:style w:type="paragraph" w:styleId="af3">
    <w:name w:val="footer"/>
    <w:basedOn w:val="a"/>
    <w:link w:val="af4"/>
    <w:uiPriority w:val="99"/>
    <w:unhideWhenUsed/>
    <w:rsid w:val="00CD13C9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Normal (Web)"/>
    <w:basedOn w:val="a"/>
    <w:uiPriority w:val="99"/>
    <w:unhideWhenUsed/>
    <w:qFormat/>
    <w:rsid w:val="00CD1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CD13C9"/>
    <w:pPr>
      <w:spacing w:before="200" w:after="200"/>
    </w:pPr>
    <w:rPr>
      <w:sz w:val="24"/>
      <w:szCs w:val="24"/>
    </w:rPr>
  </w:style>
  <w:style w:type="table" w:styleId="af8">
    <w:name w:val="Table Grid"/>
    <w:basedOn w:val="a1"/>
    <w:uiPriority w:val="39"/>
    <w:rsid w:val="00CD13C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a0"/>
    <w:uiPriority w:val="9"/>
    <w:qFormat/>
    <w:rsid w:val="00CD13C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CD13C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sid w:val="00CD13C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CD13C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sid w:val="00CD13C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D13C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D13C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CD13C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D13C9"/>
    <w:rPr>
      <w:rFonts w:ascii="Arial" w:eastAsia="Arial" w:hAnsi="Arial" w:cs="Arial"/>
      <w:i/>
      <w:iCs/>
      <w:sz w:val="21"/>
      <w:szCs w:val="21"/>
    </w:rPr>
  </w:style>
  <w:style w:type="paragraph" w:styleId="af9">
    <w:name w:val="No Spacing"/>
    <w:uiPriority w:val="1"/>
    <w:qFormat/>
    <w:rsid w:val="00CD13C9"/>
    <w:rPr>
      <w:sz w:val="22"/>
      <w:szCs w:val="22"/>
      <w:lang w:eastAsia="en-US"/>
    </w:rPr>
  </w:style>
  <w:style w:type="character" w:customStyle="1" w:styleId="af2">
    <w:name w:val="Название Знак"/>
    <w:basedOn w:val="a0"/>
    <w:link w:val="af1"/>
    <w:uiPriority w:val="10"/>
    <w:rsid w:val="00CD13C9"/>
    <w:rPr>
      <w:sz w:val="48"/>
      <w:szCs w:val="48"/>
    </w:rPr>
  </w:style>
  <w:style w:type="character" w:customStyle="1" w:styleId="af7">
    <w:name w:val="Подзаголовок Знак"/>
    <w:basedOn w:val="a0"/>
    <w:link w:val="af6"/>
    <w:uiPriority w:val="11"/>
    <w:qFormat/>
    <w:rsid w:val="00CD13C9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CD13C9"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sid w:val="00CD13C9"/>
    <w:rPr>
      <w:i/>
    </w:rPr>
  </w:style>
  <w:style w:type="paragraph" w:styleId="afa">
    <w:name w:val="Intense Quote"/>
    <w:basedOn w:val="a"/>
    <w:next w:val="a"/>
    <w:link w:val="afb"/>
    <w:uiPriority w:val="30"/>
    <w:qFormat/>
    <w:rsid w:val="00CD13C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b">
    <w:name w:val="Выделенная цитата Знак"/>
    <w:link w:val="afa"/>
    <w:uiPriority w:val="30"/>
    <w:qFormat/>
    <w:rsid w:val="00CD13C9"/>
    <w:rPr>
      <w:i/>
    </w:rPr>
  </w:style>
  <w:style w:type="character" w:customStyle="1" w:styleId="HeaderChar">
    <w:name w:val="Header Char"/>
    <w:basedOn w:val="a0"/>
    <w:uiPriority w:val="99"/>
    <w:qFormat/>
    <w:rsid w:val="00CD13C9"/>
  </w:style>
  <w:style w:type="character" w:customStyle="1" w:styleId="FooterChar">
    <w:name w:val="Footer Char"/>
    <w:basedOn w:val="a0"/>
    <w:uiPriority w:val="99"/>
    <w:rsid w:val="00CD13C9"/>
  </w:style>
  <w:style w:type="character" w:customStyle="1" w:styleId="CaptionChar">
    <w:name w:val="Caption Char"/>
    <w:uiPriority w:val="99"/>
    <w:rsid w:val="00CD13C9"/>
  </w:style>
  <w:style w:type="table" w:customStyle="1" w:styleId="TableGridLight">
    <w:name w:val="Table Grid Light"/>
    <w:basedOn w:val="a1"/>
    <w:uiPriority w:val="59"/>
    <w:rsid w:val="00CD13C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CD13C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CD13C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CD13C9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D13C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D13C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D13C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D13C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qFormat/>
    <w:rsid w:val="00CD13C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qFormat/>
    <w:rsid w:val="00CD13C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qFormat/>
    <w:rsid w:val="00CD13C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D13C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qFormat/>
    <w:rsid w:val="00CD13C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qFormat/>
    <w:rsid w:val="00CD13C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qFormat/>
    <w:rsid w:val="00CD13C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qFormat/>
    <w:rsid w:val="00CD13C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qFormat/>
    <w:rsid w:val="00CD13C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qFormat/>
    <w:rsid w:val="00CD13C9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qFormat/>
    <w:rsid w:val="00CD13C9"/>
    <w:tblPr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qFormat/>
    <w:rsid w:val="00CD13C9"/>
    <w:tblPr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qFormat/>
    <w:rsid w:val="00CD13C9"/>
    <w:tblPr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qFormat/>
    <w:rsid w:val="00CD13C9"/>
    <w:tblPr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qFormat/>
    <w:rsid w:val="00CD13C9"/>
    <w:tblPr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qFormat/>
    <w:rsid w:val="00CD13C9"/>
    <w:tblPr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qFormat/>
    <w:rsid w:val="00CD13C9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D13C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D13C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D13C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qFormat/>
    <w:rsid w:val="00CD13C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qFormat/>
    <w:rsid w:val="00CD13C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qFormat/>
    <w:rsid w:val="00CD13C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qFormat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qFormat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D13C9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CD13C9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D13C9"/>
    <w:tblPr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D13C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qFormat/>
    <w:rsid w:val="00CD13C9"/>
    <w:tblPr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qFormat/>
    <w:rsid w:val="00CD13C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qFormat/>
    <w:rsid w:val="00CD13C9"/>
    <w:tblPr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D13C9"/>
    <w:tblPr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D13C9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D13C9"/>
    <w:tblPr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D13C9"/>
    <w:tblPr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D13C9"/>
    <w:tblPr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qFormat/>
    <w:rsid w:val="00CD13C9"/>
    <w:tblPr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qFormat/>
    <w:rsid w:val="00CD13C9"/>
    <w:tblPr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D13C9"/>
    <w:tblPr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qFormat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qFormat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qFormat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qFormat/>
    <w:rsid w:val="00CD13C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qFormat/>
    <w:rsid w:val="00CD13C9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qFormat/>
    <w:rsid w:val="00CD13C9"/>
    <w:tblPr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qFormat/>
    <w:rsid w:val="00CD13C9"/>
    <w:tblPr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qFormat/>
    <w:rsid w:val="00CD13C9"/>
    <w:tblPr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qFormat/>
    <w:rsid w:val="00CD13C9"/>
    <w:tblPr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D13C9"/>
    <w:tblPr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qFormat/>
    <w:rsid w:val="00CD13C9"/>
    <w:tblPr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qFormat/>
    <w:rsid w:val="00CD13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D13C9"/>
    <w:tblPr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qFormat/>
    <w:rsid w:val="00CD13C9"/>
    <w:tblPr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D13C9"/>
    <w:tblPr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qFormat/>
    <w:rsid w:val="00CD13C9"/>
    <w:tblPr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D13C9"/>
    <w:tblPr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D13C9"/>
    <w:tblPr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qFormat/>
    <w:rsid w:val="00CD13C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D13C9"/>
    <w:tblPr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qFormat/>
    <w:rsid w:val="00CD13C9"/>
    <w:tblPr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D13C9"/>
    <w:tblPr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qFormat/>
    <w:rsid w:val="00CD13C9"/>
    <w:tblPr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qFormat/>
    <w:rsid w:val="00CD13C9"/>
    <w:tblPr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qFormat/>
    <w:rsid w:val="00CD13C9"/>
    <w:tblPr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qFormat/>
    <w:rsid w:val="00CD13C9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D13C9"/>
    <w:tblPr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D13C9"/>
    <w:tblPr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qFormat/>
    <w:rsid w:val="00CD13C9"/>
    <w:tblPr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D13C9"/>
    <w:tblPr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D13C9"/>
    <w:tblPr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qFormat/>
    <w:rsid w:val="00CD13C9"/>
    <w:tblPr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qFormat/>
    <w:rsid w:val="00CD13C9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qFormat/>
    <w:rsid w:val="00CD13C9"/>
    <w:tblPr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qFormat/>
    <w:rsid w:val="00CD13C9"/>
    <w:tblPr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qFormat/>
    <w:rsid w:val="00CD13C9"/>
    <w:tblPr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qFormat/>
    <w:rsid w:val="00CD13C9"/>
    <w:tblPr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qFormat/>
    <w:rsid w:val="00CD13C9"/>
    <w:tblPr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qFormat/>
    <w:rsid w:val="00CD13C9"/>
    <w:tblPr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qFormat/>
    <w:rsid w:val="00CD13C9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qFormat/>
    <w:rsid w:val="00CD13C9"/>
    <w:tblPr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rsid w:val="00CD13C9"/>
    <w:tblPr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qFormat/>
    <w:rsid w:val="00CD13C9"/>
    <w:tblPr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D13C9"/>
    <w:tblPr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rsid w:val="00CD13C9"/>
    <w:tblPr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D13C9"/>
    <w:tblPr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sid w:val="00CD13C9"/>
    <w:rPr>
      <w:color w:val="40404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qFormat/>
    <w:rsid w:val="00CD13C9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qFormat/>
    <w:rsid w:val="00CD13C9"/>
    <w:rPr>
      <w:color w:val="404040"/>
    </w:rPr>
    <w:tblPr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D13C9"/>
    <w:rPr>
      <w:color w:val="404040"/>
    </w:rPr>
    <w:tblPr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D13C9"/>
    <w:rPr>
      <w:color w:val="404040"/>
    </w:rPr>
    <w:tblPr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D13C9"/>
    <w:rPr>
      <w:color w:val="404040"/>
    </w:rPr>
    <w:tblPr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D13C9"/>
    <w:rPr>
      <w:color w:val="404040"/>
    </w:rPr>
    <w:tblPr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qFormat/>
    <w:rsid w:val="00CD13C9"/>
    <w:rPr>
      <w:color w:val="404040"/>
    </w:rPr>
    <w:tblPr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D13C9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D13C9"/>
    <w:tblPr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rsid w:val="00CD13C9"/>
    <w:tblPr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rsid w:val="00CD13C9"/>
    <w:tblPr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rsid w:val="00CD13C9"/>
    <w:tblPr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D13C9"/>
    <w:tblPr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D13C9"/>
    <w:tblPr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d">
    <w:name w:val="Текст сноски Знак"/>
    <w:link w:val="ac"/>
    <w:uiPriority w:val="99"/>
    <w:qFormat/>
    <w:rsid w:val="00CD13C9"/>
    <w:rPr>
      <w:sz w:val="18"/>
    </w:rPr>
  </w:style>
  <w:style w:type="character" w:customStyle="1" w:styleId="aa">
    <w:name w:val="Текст концевой сноски Знак"/>
    <w:link w:val="a9"/>
    <w:uiPriority w:val="99"/>
    <w:qFormat/>
    <w:rsid w:val="00CD13C9"/>
    <w:rPr>
      <w:sz w:val="20"/>
    </w:rPr>
  </w:style>
  <w:style w:type="paragraph" w:customStyle="1" w:styleId="12">
    <w:name w:val="Заголовок оглавления1"/>
    <w:uiPriority w:val="39"/>
    <w:unhideWhenUsed/>
    <w:qFormat/>
    <w:rsid w:val="00CD13C9"/>
    <w:pPr>
      <w:spacing w:after="160" w:line="259" w:lineRule="auto"/>
    </w:pPr>
    <w:rPr>
      <w:sz w:val="22"/>
      <w:szCs w:val="22"/>
      <w:lang w:eastAsia="en-US"/>
    </w:rPr>
  </w:style>
  <w:style w:type="paragraph" w:customStyle="1" w:styleId="ConsPlusNormal">
    <w:name w:val="ConsPlusNormal"/>
    <w:rsid w:val="00CD13C9"/>
    <w:pPr>
      <w:widowControl w:val="0"/>
    </w:pPr>
    <w:rPr>
      <w:rFonts w:ascii="Arial" w:eastAsiaTheme="minorEastAsia" w:hAnsi="Arial" w:cs="Arial"/>
      <w:szCs w:val="22"/>
    </w:rPr>
  </w:style>
  <w:style w:type="paragraph" w:styleId="afc">
    <w:name w:val="List Paragraph"/>
    <w:basedOn w:val="a"/>
    <w:uiPriority w:val="34"/>
    <w:qFormat/>
    <w:rsid w:val="00CD13C9"/>
    <w:pPr>
      <w:ind w:left="720"/>
      <w:contextualSpacing/>
    </w:pPr>
  </w:style>
  <w:style w:type="character" w:customStyle="1" w:styleId="normaltextrun">
    <w:name w:val="normaltextrun"/>
    <w:basedOn w:val="a0"/>
    <w:qFormat/>
    <w:rsid w:val="00CD13C9"/>
  </w:style>
  <w:style w:type="character" w:customStyle="1" w:styleId="af">
    <w:name w:val="Верхний колонтитул Знак"/>
    <w:basedOn w:val="a0"/>
    <w:link w:val="ae"/>
    <w:uiPriority w:val="99"/>
    <w:qFormat/>
    <w:rsid w:val="00CD13C9"/>
  </w:style>
  <w:style w:type="character" w:customStyle="1" w:styleId="af4">
    <w:name w:val="Нижний колонтитул Знак"/>
    <w:basedOn w:val="a0"/>
    <w:link w:val="af3"/>
    <w:uiPriority w:val="99"/>
    <w:rsid w:val="00CD13C9"/>
  </w:style>
  <w:style w:type="character" w:customStyle="1" w:styleId="10">
    <w:name w:val="Заголовок 1 Знак"/>
    <w:basedOn w:val="a0"/>
    <w:link w:val="1"/>
    <w:uiPriority w:val="9"/>
    <w:qFormat/>
    <w:rsid w:val="00CD13C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customStyle="1" w:styleId="fontstyle01">
    <w:name w:val="fontstyle01"/>
    <w:basedOn w:val="a0"/>
    <w:qFormat/>
    <w:rsid w:val="00CD13C9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3C9"/>
    <w:rPr>
      <w:rFonts w:ascii="Segoe UI" w:hAnsi="Segoe UI" w:cs="Segoe UI"/>
      <w:sz w:val="18"/>
      <w:szCs w:val="18"/>
    </w:rPr>
  </w:style>
  <w:style w:type="character" w:customStyle="1" w:styleId="c0">
    <w:name w:val="c0"/>
    <w:basedOn w:val="a0"/>
    <w:rsid w:val="005F66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ilsk2035.ru/" TargetMode="External"/><Relationship Id="rId13" Type="http://schemas.openxmlformats.org/officeDocument/2006/relationships/hyperlink" Target="https://gazetazp.ru/news/gorod/3208300000-odna-semya.html" TargetMode="External"/><Relationship Id="rId18" Type="http://schemas.openxmlformats.org/officeDocument/2006/relationships/hyperlink" Target="https://vk.com/video-212506939_456239099?list=eaf2a7045f786bda2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gazetazp.ru/news/gorod/3154000000-doshkolnoe-preobrazovanie.html" TargetMode="External"/><Relationship Id="rId17" Type="http://schemas.openxmlformats.org/officeDocument/2006/relationships/hyperlink" Target="https://gazetazp.ru/news/gorod/41508n-za-samyiy-zdorovyiy-obraz-jizni-detskiy-sad-severok-pobedil-v-regionalnom-konkurs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gazetazp.ru/news/gorod/5730-tsennaya-nahodka.html" TargetMode="External"/><Relationship Id="rId20" Type="http://schemas.openxmlformats.org/officeDocument/2006/relationships/hyperlink" Target="https://rutube.ru/video/9fb4de1eb273f303fa7d6f55ef88bc01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hurnalpedagog.ru/servisy/publik/publ?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d/LIiym-I1f83-uQ" TargetMode="External"/><Relationship Id="rId10" Type="http://schemas.openxmlformats.org/officeDocument/2006/relationships/hyperlink" Target="http://www.artmanage.ru/articles/molodoj-specialist-i-nastavnik.html" TargetMode="External"/><Relationship Id="rId19" Type="http://schemas.openxmlformats.org/officeDocument/2006/relationships/hyperlink" Target="https://gazetazp.ru/news/title/zaveduyuschuyu-norilskim-detskim-sadom-nagradili-pochtnoy-medalyu-trudovaya-slava-rossi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s9jQ61M4ZwzjDA" TargetMode="External"/><Relationship Id="rId14" Type="http://schemas.openxmlformats.org/officeDocument/2006/relationships/hyperlink" Target="https://disk.yandex.ru/i/-U-PNMryYKU54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162B-D980-4F60-884F-570B2545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14</Pages>
  <Words>3794</Words>
  <Characters>21632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Юшкова Дарья Андреевна</dc:creator>
  <cp:lastModifiedBy>metodist-Litvyak</cp:lastModifiedBy>
  <cp:revision>14</cp:revision>
  <dcterms:created xsi:type="dcterms:W3CDTF">2025-04-01T04:28:00Z</dcterms:created>
  <dcterms:modified xsi:type="dcterms:W3CDTF">2025-04-07T11:40:00Z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91EB7B79B4544967BCA004B5A6F63E6D_12</vt:lpwstr>
  </property>
</Properties>
</file>